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5D" w:rsidRDefault="00FC365D">
      <w:pPr>
        <w:pStyle w:val="Cm"/>
        <w:rPr>
          <w:b/>
          <w:bCs/>
        </w:rPr>
      </w:pPr>
      <w:r>
        <w:rPr>
          <w:b/>
          <w:bCs/>
        </w:rPr>
        <w:t>LOGOS ALAPÍTVÁNY ALAPÍTÓ OKIRATA</w:t>
      </w:r>
    </w:p>
    <w:p w:rsidR="00FC365D" w:rsidRDefault="00FC36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egységes szerkezetbe foglalva /</w:t>
      </w:r>
    </w:p>
    <w:p w:rsidR="00FC365D" w:rsidRDefault="00FC365D">
      <w:pPr>
        <w:jc w:val="center"/>
        <w:rPr>
          <w:rFonts w:ascii="Arial" w:hAnsi="Arial" w:cs="Arial"/>
          <w:sz w:val="24"/>
          <w:szCs w:val="24"/>
        </w:rPr>
      </w:pPr>
    </w:p>
    <w:p w:rsidR="00FC365D" w:rsidRDefault="00FC365D">
      <w:pPr>
        <w:pStyle w:val="Szvegtrzs"/>
      </w:pPr>
      <w:r>
        <w:t>Alulírottak alapítvány hozunk létre elsősorban a gyermek és ifjúsági korosztály személyes adottságaira épülő nevelési, képzési és oktatási lehetőségeinek bővítésére, a korszerű és új módszerek gyakorlati alkalmazására, azok gyors elterjesztésére.</w:t>
      </w:r>
    </w:p>
    <w:p w:rsidR="00FC365D" w:rsidRDefault="00FC365D">
      <w:pPr>
        <w:pStyle w:val="Szvegtrzs"/>
      </w:pPr>
    </w:p>
    <w:p w:rsidR="00FC365D" w:rsidRPr="00E864FA" w:rsidRDefault="00FC365D">
      <w:pPr>
        <w:pStyle w:val="Szvegtrzs"/>
      </w:pPr>
      <w:r w:rsidRPr="00E864FA">
        <w:t>Az 1991. február 10. napján létrehozott és a Fővárosi Bíróság által 1373 sorszám alatt nyilvántartásba vett alapítvány legutóbb 1998.</w:t>
      </w:r>
      <w:r w:rsidR="00E864FA">
        <w:t xml:space="preserve"> </w:t>
      </w:r>
      <w:r w:rsidRPr="00E864FA">
        <w:t>márciusában módosított alapító okiratát az alulírott alapítók módosítottuk.</w:t>
      </w:r>
    </w:p>
    <w:p w:rsidR="00FC365D" w:rsidRPr="00E864FA" w:rsidRDefault="00FC365D">
      <w:pPr>
        <w:pStyle w:val="Szvegtrzs"/>
      </w:pPr>
      <w:r w:rsidRPr="00E864FA">
        <w:t>A módosításokkal egységes szerkezetbe foglalt, hatályos Alapító Okiratot jelen okirat tartalmazza, amelyben a mai napon elhatározott módosításokat aláhúzott írásmóddal jelöljük.</w:t>
      </w:r>
    </w:p>
    <w:p w:rsidR="00FC365D" w:rsidRDefault="00FC365D">
      <w:pPr>
        <w:pStyle w:val="Szvegtrzs"/>
        <w:rPr>
          <w:u w:val="single"/>
        </w:rPr>
      </w:pPr>
    </w:p>
    <w:p w:rsidR="00FC365D" w:rsidRDefault="00FC365D">
      <w:pPr>
        <w:pStyle w:val="Szvegtrzs"/>
      </w:pPr>
      <w:r>
        <w:t>I./ Az Alapítvány pontos megnevezése: LOGOS Alapítvány.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Az Alapítvány – nevével is fémjelezve – elsődlegesen a tanítás területén kívánja tevékenységét folytatni.</w:t>
      </w:r>
    </w:p>
    <w:p w:rsidR="00FC365D" w:rsidRDefault="00FC365D">
      <w:pPr>
        <w:pStyle w:val="Szvegtrzs"/>
      </w:pPr>
      <w:r>
        <w:t>A hagyományok átadása terén a személyes adottságoknak és képességeknek leginkább megfelelő módszerekkel törekszik a legfogékonyabb korosztály tanítási gyakorlatának fejlesztésére, annak gyakorlásával, és az ilyen módon szerzett tapasztalatok alkalmazásával segítséget nyújtani.</w:t>
      </w:r>
    </w:p>
    <w:p w:rsidR="00FC365D" w:rsidRDefault="00FC365D">
      <w:pPr>
        <w:pStyle w:val="Szvegtrzs"/>
      </w:pPr>
    </w:p>
    <w:p w:rsidR="00FC365D" w:rsidRPr="00E864FA" w:rsidRDefault="00FC365D">
      <w:pPr>
        <w:pStyle w:val="Szvegtrzs"/>
      </w:pPr>
      <w:r>
        <w:t xml:space="preserve">II./ Az Alapítvány székhelye: </w:t>
      </w:r>
      <w:r w:rsidRPr="00E864FA">
        <w:t>2637 Perőcsény, Börzsönyi utca 28.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III./ Az Alapítvány célja: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1./ Közadakozásból olyan pénzalap megteremtése, amely megfelelő hátteret biztosít olyan tanítási módszerek felkarolására és gyakorlására, ahol elsősorban a személyre szóló adottságokra épül a tanítás folyamata.</w:t>
      </w:r>
    </w:p>
    <w:p w:rsidR="00FC365D" w:rsidRDefault="00FC365D">
      <w:pPr>
        <w:pStyle w:val="Szvegtrzs"/>
      </w:pPr>
      <w:r>
        <w:t>2./ Az Alapítvány a fent említett cél érdekében szükség szerint intézményeket működtet, ösztöndíjakat, pályázatokat ír ki, illetve tanulmányokat készít és folytat. Igyekszik felkarolni a hazai és külföldi tehetséggondozás, valamint egészségi és egyéb okból hátrányos helyzetben élők személyiségfejlődését szolgáló módszerek elterjesztését.</w:t>
      </w:r>
    </w:p>
    <w:p w:rsidR="00FC365D" w:rsidRDefault="00FC365D">
      <w:pPr>
        <w:pStyle w:val="Szvegtrzs"/>
      </w:pPr>
      <w:r>
        <w:t>3./ Munkájában, különösen gyakorló intézményeiben kiemelt helyen kezeli a harmonikus személyiségfejlődést, így a nyelv, a zene és a mozgás együttes fejlesztését. A nyelvi képzésben kitüntetett helyet kap a többnyelvűség, annak is a beszédre orientált módozata. A harmonikus személyiség-fejlődésben nagy hangsúlyt fektet az emberi kommunikáció minden formájára, a kommunikációs készség fejlesztésére.</w:t>
      </w:r>
    </w:p>
    <w:p w:rsidR="00FC365D" w:rsidRDefault="00FC365D">
      <w:pPr>
        <w:pStyle w:val="Szvegtrzs"/>
      </w:pPr>
      <w:r>
        <w:t xml:space="preserve">4./ Az Alapítvány az általa működtetett </w:t>
      </w:r>
      <w:r w:rsidRPr="00E864FA">
        <w:t>és támogatott</w:t>
      </w:r>
      <w:r>
        <w:t xml:space="preserve"> intézményekben fontos szempontként szerepelteti a szellemi teljesítmény optimális megalapozásához szükséges egészséges táplálkozást. Ugyanígy igyekszik fenntartani vagy felébreszteni az emberekben ösztönösen meglévő természet szeretetet, a természettel való szoros viszony kialakításának igényét.</w:t>
      </w:r>
    </w:p>
    <w:p w:rsidR="00FC365D" w:rsidRDefault="00FC365D">
      <w:pPr>
        <w:pStyle w:val="Szvegtrzs"/>
      </w:pPr>
      <w:r>
        <w:t xml:space="preserve">5./ Az Alapítvány működése során együttműködik azokkal a hazai és külföldi kutatóhelyekkel, </w:t>
      </w:r>
      <w:r w:rsidRPr="00E864FA">
        <w:t>szervezetekkel, magánszemélyekkel, akik illetve amelyek</w:t>
      </w:r>
      <w:r>
        <w:t xml:space="preserve"> mértékadó eredményeket értek el a LOGOS Alapítvány célkitűzései terén és </w:t>
      </w:r>
      <w:r>
        <w:lastRenderedPageBreak/>
        <w:t>alkalmazásuk, gyors elterjesztésük gyümölcsöző lehet a társadalom számára. Munkájában szükség szerint együttműködik az illetékes hatóságokkal.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Az Alapítvány az alábbi közhasznú tevékenységet folytatja:</w:t>
      </w:r>
    </w:p>
    <w:p w:rsidR="00FC365D" w:rsidRDefault="00FC365D">
      <w:pPr>
        <w:pStyle w:val="Szvegtrzs"/>
        <w:numPr>
          <w:ilvl w:val="0"/>
          <w:numId w:val="1"/>
        </w:numPr>
      </w:pPr>
      <w:r>
        <w:t>nevelés és oktatás, képességfejlesztés, tehetséggondozás, ismeretterjesztés,</w:t>
      </w:r>
    </w:p>
    <w:p w:rsidR="00FC365D" w:rsidRDefault="00FC365D">
      <w:pPr>
        <w:pStyle w:val="Szvegtrzs"/>
        <w:numPr>
          <w:ilvl w:val="0"/>
          <w:numId w:val="1"/>
        </w:numPr>
      </w:pPr>
      <w:r>
        <w:t>tudományos tevékenység, kutatás,</w:t>
      </w:r>
    </w:p>
    <w:p w:rsidR="00FC365D" w:rsidRDefault="00FC365D">
      <w:pPr>
        <w:pStyle w:val="Szvegtrzs"/>
        <w:numPr>
          <w:ilvl w:val="0"/>
          <w:numId w:val="1"/>
        </w:numPr>
      </w:pPr>
      <w:r>
        <w:t>szociális tevékenység, családsegítés,</w:t>
      </w:r>
    </w:p>
    <w:p w:rsidR="00FC365D" w:rsidRDefault="00FC365D">
      <w:pPr>
        <w:pStyle w:val="Szvegtrzs"/>
        <w:numPr>
          <w:ilvl w:val="0"/>
          <w:numId w:val="1"/>
        </w:numPr>
      </w:pPr>
      <w:r>
        <w:t>gyermek- és ifjúságvédelem, gyermek- és ifjúsági érdekképviselet,</w:t>
      </w:r>
    </w:p>
    <w:p w:rsidR="00FC365D" w:rsidRPr="00E864FA" w:rsidRDefault="00FC365D">
      <w:pPr>
        <w:pStyle w:val="Szvegtrzs"/>
        <w:numPr>
          <w:ilvl w:val="0"/>
          <w:numId w:val="1"/>
        </w:numPr>
      </w:pPr>
      <w:r w:rsidRPr="00E864FA">
        <w:t>hátrányos helyzetű csoportok társadalmi esélyegyenlőségének elősegítése.</w:t>
      </w:r>
    </w:p>
    <w:p w:rsidR="00FC365D" w:rsidRPr="00E864FA" w:rsidRDefault="00FC365D">
      <w:pPr>
        <w:pStyle w:val="Szvegtrzs"/>
        <w:numPr>
          <w:ilvl w:val="0"/>
          <w:numId w:val="1"/>
        </w:numPr>
      </w:pPr>
      <w:r w:rsidRPr="00E864FA">
        <w:t>természetvédelem,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Az Alapítvány céljai elérése és megvalósítása érdekében vállalkozási tevékenységet is végezhet.</w:t>
      </w:r>
    </w:p>
    <w:p w:rsidR="00FC365D" w:rsidRDefault="00FC365D">
      <w:pPr>
        <w:pStyle w:val="Szvegtrzs"/>
      </w:pPr>
      <w:r>
        <w:t>Az Alapítvány vállalkozása nem veszélyeztetheti közhasznú céljainak megvalósítását.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a gazdálkodása során elért eredményét nem osztja fel.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a vállalkozása során elért eredményét csak jelen okiratban meghatározott céljai megvalósítására  használhatja fel.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Alapítvány közvetlen politikai tevékenységet nem folytat, szervezete pártoktól független, és azoknak </w:t>
      </w:r>
      <w:r w:rsidRPr="00E864FA">
        <w:rPr>
          <w:rFonts w:ascii="Arial" w:hAnsi="Arial" w:cs="Arial"/>
          <w:sz w:val="24"/>
          <w:szCs w:val="24"/>
        </w:rPr>
        <w:t>anyagi</w:t>
      </w:r>
      <w:r>
        <w:rPr>
          <w:rFonts w:ascii="Arial" w:hAnsi="Arial" w:cs="Arial"/>
          <w:sz w:val="24"/>
          <w:szCs w:val="24"/>
        </w:rPr>
        <w:t xml:space="preserve"> támogatást nem nyújt.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pStyle w:val="Szvegtrzs"/>
      </w:pPr>
      <w:r>
        <w:t>IV. / Az Alapítvány induló vagyona: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induló vagyona 65. 000 Ft , azaz hatvanötezer forint.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pStyle w:val="Szvegtrzs"/>
      </w:pPr>
      <w:r>
        <w:t>V./ Az Alapítványhoz való csatlakozás: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Minden hazai és külföldi gazdálkodó szervezet, intézet, intézmény és magánszemély egyszeri és/vagy pénzbefizetéssel az Alapítványhoz csatlakozhat.</w:t>
      </w:r>
    </w:p>
    <w:p w:rsidR="00FC365D" w:rsidRDefault="00FC365D">
      <w:pPr>
        <w:pStyle w:val="Szvegtrzs"/>
      </w:pPr>
      <w:r>
        <w:t>A csatlakozókat az Alapítvány regisztrálja, az adományozásról visszaigazolást ad és rendszeres tájékoztatást nyújt a programjairól, döntéseiről. A rendszeres befizetők részére a Kuratórium által meghatározott külön szolgáltatások igénybevételére is lehetőséget biztosít.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VI./ Az Alapítvány működésének főbb elvei: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1./ Az Alapítvány vagyonának kezelője és legfőbb döntéshozó szerve a Kuratórium, amelynek tagjait az alapítók határozatlan időre választják.</w:t>
      </w:r>
    </w:p>
    <w:p w:rsidR="00FC365D" w:rsidRDefault="00FC365D">
      <w:pPr>
        <w:pStyle w:val="Szvegtrzs"/>
      </w:pPr>
    </w:p>
    <w:p w:rsidR="00FC365D" w:rsidRDefault="00FC365D">
      <w:pPr>
        <w:pStyle w:val="Szvegtrzs"/>
        <w:numPr>
          <w:ilvl w:val="0"/>
          <w:numId w:val="2"/>
        </w:numPr>
      </w:pPr>
      <w:r>
        <w:t>Nem lehet a Kuratórium tagja az a személy, aki az Alapítvánnyal munkaviszonyban vagy egyéb munkavégzésre irányuló jogviszonyban van.</w:t>
      </w:r>
    </w:p>
    <w:p w:rsidR="00FC365D" w:rsidRDefault="00FC365D">
      <w:pPr>
        <w:pStyle w:val="Szvegtrzs"/>
        <w:numPr>
          <w:ilvl w:val="0"/>
          <w:numId w:val="2"/>
        </w:numPr>
      </w:pPr>
      <w:r>
        <w:t>Nem lehet a Kuratórium tagja, aki jelen szervezet cél szerinti juttatásából részesül, kivéve az olyan juttatást, amely megkötés nélkül bárki által igénybe vehető.</w:t>
      </w:r>
    </w:p>
    <w:p w:rsidR="00FC365D" w:rsidRDefault="00FC365D">
      <w:pPr>
        <w:pStyle w:val="Szvegtrzs"/>
        <w:numPr>
          <w:ilvl w:val="0"/>
          <w:numId w:val="2"/>
        </w:numPr>
      </w:pPr>
      <w:r>
        <w:t>Nem lehet a Kuratórium tagja az a személy, aki korábban olyan közhasznú szervezetnél töltött be vezető tisztséget - annak megszűnését megelőző két évben legalább egy évig -, amely szervezet az adózás rendjéről szóló törvény szerinti köztartozását nem egyenlítette ki.</w:t>
      </w:r>
    </w:p>
    <w:p w:rsidR="00FC365D" w:rsidRDefault="00FC365D">
      <w:pPr>
        <w:pStyle w:val="Szvegtrzs"/>
        <w:numPr>
          <w:ilvl w:val="0"/>
          <w:numId w:val="2"/>
        </w:numPr>
      </w:pPr>
      <w:r>
        <w:t>Nem lehet a Kuratórium tagja a fentiekben meghatározott személyek közeli hozzátartozója. ( Ptk. 685. § b. pont )</w:t>
      </w:r>
    </w:p>
    <w:p w:rsidR="00FC365D" w:rsidRDefault="00FC365D">
      <w:pPr>
        <w:pStyle w:val="Szvegtrzs"/>
        <w:numPr>
          <w:ilvl w:val="0"/>
          <w:numId w:val="2"/>
        </w:numPr>
      </w:pPr>
      <w:r>
        <w:lastRenderedPageBreak/>
        <w:t>A Kuratórium döntésében nem vehet részt az a személy, aki vagy akinek közeli hozzátartozója ( Ptk. 685. § b. pont ), élettársa a határozat alapján kötelezettség alól mentesül vagy bármilyen más előnyben részesül, illetve a megkötendő ügyletben egyébként érdekelt.</w:t>
      </w:r>
    </w:p>
    <w:p w:rsidR="00FC365D" w:rsidRDefault="00FC365D">
      <w:pPr>
        <w:pStyle w:val="Szvegtrzs"/>
        <w:numPr>
          <w:ilvl w:val="0"/>
          <w:numId w:val="2"/>
        </w:numPr>
      </w:pPr>
      <w:r>
        <w:t>A Kuratórium tagjai között nem lehetnek többségben az alapítók és azok közeli hozzátartozói.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 Kuratórium 3 tagból áll.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 xml:space="preserve">Az alapítók a kuratórium tagjaivá választják az alábbi személyeket: </w:t>
      </w:r>
    </w:p>
    <w:p w:rsidR="00FC365D" w:rsidRDefault="00FC365D">
      <w:pPr>
        <w:pStyle w:val="Szvegtrzs"/>
      </w:pPr>
    </w:p>
    <w:p w:rsidR="00FC365D" w:rsidRDefault="00FC365D">
      <w:pPr>
        <w:pStyle w:val="Szvegtrzs"/>
        <w:numPr>
          <w:ilvl w:val="0"/>
          <w:numId w:val="3"/>
        </w:numPr>
      </w:pPr>
      <w:r>
        <w:t xml:space="preserve">Balog Tibor </w:t>
      </w:r>
    </w:p>
    <w:p w:rsidR="00FC365D" w:rsidRDefault="00FC365D">
      <w:pPr>
        <w:pStyle w:val="Szvegtrzs"/>
        <w:numPr>
          <w:ilvl w:val="0"/>
          <w:numId w:val="3"/>
        </w:numPr>
      </w:pPr>
      <w:r>
        <w:t xml:space="preserve">Rajnai Gábor </w:t>
      </w:r>
    </w:p>
    <w:p w:rsidR="00FC365D" w:rsidRPr="00E864FA" w:rsidRDefault="00FC365D">
      <w:pPr>
        <w:pStyle w:val="Szvegtrzs"/>
        <w:numPr>
          <w:ilvl w:val="0"/>
          <w:numId w:val="3"/>
        </w:numPr>
      </w:pPr>
      <w:r w:rsidRPr="00E864FA">
        <w:t xml:space="preserve">Harazdy Máté 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 Kuratórium elnöke: Rajnai Gábor</w:t>
      </w:r>
    </w:p>
    <w:p w:rsidR="00FC365D" w:rsidRPr="00E864FA" w:rsidRDefault="00FC365D">
      <w:pPr>
        <w:pStyle w:val="Szvegtrzs"/>
      </w:pPr>
      <w:r w:rsidRPr="00E864FA">
        <w:t>Az Alapítvány képviselője: Harazdy Máté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Az Alapítvány bankszámlája felett a Kuratórium képviselője és egy kuratóriumi tag együttesen jogosult rendelkezni.</w:t>
      </w:r>
    </w:p>
    <w:p w:rsidR="00FC365D" w:rsidRDefault="00FC365D">
      <w:pPr>
        <w:pStyle w:val="Szvegtrzs"/>
      </w:pPr>
    </w:p>
    <w:p w:rsidR="00FC365D" w:rsidRDefault="00FC365D">
      <w:pPr>
        <w:pStyle w:val="Szvegtrzs"/>
      </w:pPr>
      <w:r>
        <w:t>A Kuratórium tagjainak megbízatása megszűnik:</w:t>
      </w:r>
    </w:p>
    <w:p w:rsidR="00FC365D" w:rsidRDefault="00FC365D">
      <w:pPr>
        <w:pStyle w:val="Szvegtrzs"/>
        <w:numPr>
          <w:ilvl w:val="0"/>
          <w:numId w:val="1"/>
        </w:numPr>
      </w:pPr>
      <w:r>
        <w:t>lemondással,</w:t>
      </w:r>
    </w:p>
    <w:p w:rsidR="00FC365D" w:rsidRDefault="00FC365D">
      <w:pPr>
        <w:pStyle w:val="Szvegtrzs"/>
        <w:numPr>
          <w:ilvl w:val="0"/>
          <w:numId w:val="1"/>
        </w:numPr>
      </w:pPr>
      <w:r>
        <w:t xml:space="preserve">visszahívással, </w:t>
      </w:r>
    </w:p>
    <w:p w:rsidR="00FC365D" w:rsidRDefault="00FC365D">
      <w:pPr>
        <w:pStyle w:val="Szvegtrzs"/>
        <w:numPr>
          <w:ilvl w:val="0"/>
          <w:numId w:val="1"/>
        </w:numPr>
      </w:pPr>
      <w:r>
        <w:t>a tag halálával,</w:t>
      </w:r>
    </w:p>
    <w:p w:rsidR="00FC365D" w:rsidRPr="00E864FA" w:rsidRDefault="00FC365D">
      <w:pPr>
        <w:pStyle w:val="Szvegtrzs"/>
        <w:numPr>
          <w:ilvl w:val="0"/>
          <w:numId w:val="1"/>
        </w:numPr>
      </w:pPr>
      <w:r w:rsidRPr="00E864FA">
        <w:t>a kijelölés visszavonásával.</w:t>
      </w:r>
    </w:p>
    <w:p w:rsidR="00FC365D" w:rsidRDefault="00FC365D">
      <w:pPr>
        <w:pStyle w:val="Szvegtrzs"/>
      </w:pPr>
    </w:p>
    <w:p w:rsidR="00FC365D" w:rsidRPr="00E864FA" w:rsidRDefault="00FC365D">
      <w:pPr>
        <w:pStyle w:val="Szvegtrzs"/>
      </w:pPr>
      <w:r>
        <w:t xml:space="preserve">A Kuratórium tagjainak visszahívására az alapítók jogosultak. </w:t>
      </w:r>
      <w:r w:rsidRPr="00E864FA">
        <w:t xml:space="preserve">Ha a Kuratórium tevékenységével az Alapítvány céljait veszélyezteti, az alapító a kijelölést visszavonhatja és kezelőként más szervet ( szervezetet ) jelölhet ki. Ptk. 74/C. § /6/ bek. ) 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feladata és hatásköre: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Alapítványi vagyon kezelésének meghatározása, az Alapítványi vagyon gyarapítása,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Alapítványi vagyon felhasználási módjának meghatározása és a döntési rendnek kialakítása,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pályázatok, ösztöndíjak kiírása és odaítélése,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döntés az Alapítványhoz csatlakozás lehetőségéről és az adományok elfogadásáról,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éves munkaterv és költségvetés elkészítése,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éves beszámolójának elfogadása,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ügyrendjének, szervezeti és működési szabályzatának az alapítók hozzájárulásával való elfogadása,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szükség szerinti munkaszervezetének kialakítása,</w:t>
      </w:r>
    </w:p>
    <w:p w:rsidR="00FC365D" w:rsidRDefault="00FC365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vállalkozásának irányítása.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tagjai feladataikat társadalmi munkában látják el, csak e tisztségük betöltésével felmerült költségek megtérítésére tarthatnak igényt. Költségtérítésről a kuratórium jogosult határozni.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működése és ügyrendje: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üléseit szükség szerint, de évente legalább egy alkalommal tartja.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ülését az elnök hívja össze.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meghívót írásban ajánlott levélben vagy telefaxon /igazolható módon / kell a tagoknak a napirend közlésével megküldeni, az ülés időpontját megelőző 8 nappal.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ülés akkor határozatképes, ha azon a Kuratórium legalább három tagja / ebből kettő nem alapító tag / jelen van.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nem szabályszerűen összehívott ülés is hozhat döntést, ha azon minden tag jelen van és az ülés megtartásával, annak napirendjével egyetértenek.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döntéseit tagjai kétharmados szavazatával hozza meg. A döntés meghozatalánál nem lehet többségben az alapító kuratóriumi tag, vagy közeli hozzátartozójának a szavazata.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valamely kérdésben nem jön létre döntés, azon az ülésen elvetettnek kell tekinteni a javaslatot és a következő ülésen ismét napirendre kell tűzni.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második alkalommal sem tud dönteni a Kuratórium, a határozat meghozatalánál a képviselő szavazat dönt.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közhasznúsági jelentés elfogadásához a Kuratórium tagjainak egyhangú határozata szükséges.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üléseiről jelenléti ívet és jegyzőkönyvet kell készíteni. A jegyzőkönyvnek tartalmazni kell az ülés helyét, időpontját, a jelenlévő személyek nevét, az elhangzott javaslatokat és döntéseket.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jegyzőkönyvet valamennyi jelen lévő tagnak alá kell írni és azt az Alapítvány iratai között meg kell őrizni.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ülései nyilvánosak.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döntéseiről, a meghozott határozatokról nyilvántartást kell vezetni,</w:t>
      </w:r>
    </w:p>
    <w:p w:rsidR="00FC365D" w:rsidRDefault="00FC36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határozatokat sorszámmal kell ellátni, egy-egy határozatnál fel kell tüntetni a döntés tartalmát, időpontját, hatályát, az azt támogatók és ellenzők nevét,</w:t>
      </w:r>
    </w:p>
    <w:p w:rsidR="00FC365D" w:rsidRDefault="00FC36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döntéseket az érintettekkel írásban kell közölni, és a döntéseket negyedévente összesítve az Alapítvány székhelyén elhelyezett hirdető táblán ki kell függeszteni,</w:t>
      </w:r>
    </w:p>
    <w:p w:rsidR="00FC365D" w:rsidRDefault="00FC36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érdekeltek az Alapítvány irataiba az elnökkel való egyeztetés után munkaidőben az Alapítvány székhelyén betekinthetnek.</w:t>
      </w:r>
    </w:p>
    <w:p w:rsidR="00FC365D" w:rsidRDefault="00FC365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szolgáltatásainak igénybevételi módjáról, és rendjéről, az Alapítvány székhelyén nyilvánosan kifüggesztett tájékoztatóval és/</w:t>
      </w:r>
      <w:r w:rsidRPr="00E864FA">
        <w:rPr>
          <w:rFonts w:ascii="Arial" w:hAnsi="Arial" w:cs="Arial"/>
          <w:sz w:val="24"/>
          <w:szCs w:val="24"/>
        </w:rPr>
        <w:t xml:space="preserve">vagy az Alapítvány honlapján </w:t>
      </w:r>
      <w:r>
        <w:rPr>
          <w:rFonts w:ascii="Arial" w:hAnsi="Arial" w:cs="Arial"/>
          <w:sz w:val="24"/>
          <w:szCs w:val="24"/>
        </w:rPr>
        <w:t>kell az érdekelteket tájékoztatni.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Pr="00E864FA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Kuratórium elnöke és képviselője köteles az elfogadott pénzügyi beszámoló, </w:t>
      </w:r>
      <w:r w:rsidRPr="00E864FA">
        <w:rPr>
          <w:rFonts w:ascii="Arial" w:hAnsi="Arial" w:cs="Arial"/>
          <w:sz w:val="24"/>
          <w:szCs w:val="24"/>
        </w:rPr>
        <w:t xml:space="preserve">közhasznúsági jelentés </w:t>
      </w:r>
      <w:r>
        <w:rPr>
          <w:rFonts w:ascii="Arial" w:hAnsi="Arial" w:cs="Arial"/>
          <w:sz w:val="24"/>
          <w:szCs w:val="24"/>
        </w:rPr>
        <w:t xml:space="preserve">közzétételéről gondoskodni. A közzététel módja hirdetőtáblán kifüggesztés az Alapítvány székhelyén </w:t>
      </w:r>
      <w:r w:rsidRPr="00E864FA">
        <w:rPr>
          <w:rFonts w:ascii="Arial" w:hAnsi="Arial" w:cs="Arial"/>
          <w:sz w:val="24"/>
          <w:szCs w:val="24"/>
        </w:rPr>
        <w:t>és/vagy közzététel az Alapítvány honlapján.</w:t>
      </w:r>
      <w:r w:rsidR="00E864FA">
        <w:rPr>
          <w:rFonts w:ascii="Arial" w:hAnsi="Arial" w:cs="Arial"/>
          <w:sz w:val="24"/>
          <w:szCs w:val="24"/>
        </w:rPr>
        <w:t xml:space="preserve"> 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C365D" w:rsidRDefault="00FC365D">
      <w:pPr>
        <w:pStyle w:val="Cmsor1"/>
      </w:pPr>
      <w:r>
        <w:t>VII./ Az Alapítvány gazdálkodó tevékenysége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pénzfelhasználásánál a fő szabály, hogy a / pénzbeli alaptőke / az Alapítvány vagyona legalább 50 %-át tartósan éven túli betétként kell elhelyezni, és csak a kamat használható fel. A további pénzfelhasználás arányairól és mértékéről, illetve részletes szabályairól a Kuratórium külön szabályzatban dönt.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Az alapítványi tőke megőrzése, illetve gyarapítása érdekében az Alapítvány gazdálkodói tevékenységet is folytathat, valamint a Kuratórium döntésétől függően vállalkozásban is részt vehet a vonatkozó jogi szabályok keretei között.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pénzbetéteket devizában is elfogadhat az erre vonatkozó szükséges engedélyek megszerzését követően, illetve a devizaszabályok betartásával. Adományként elfogadhat tárgyi, illetve a vagyonmegóvás érdekeinek megfelelnek.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VIII./ Az Alapítványi beszámoló készítésének, és jóváhagyásának szabályai: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Kuratórium elnöke, és képviselője köteles éves beszámolót, és közhasznúsági jelentést készíteni, és azt jóváhagyásra a Kuratórium elé terjeszteni.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közhasznúsági jelentés elfogadása a Kuratórium kizárólagos hatáskörébe tartozik.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közhasznúsági jelentésnek tartalmaznia kell:</w:t>
      </w:r>
    </w:p>
    <w:p w:rsidR="00FC365D" w:rsidRDefault="00FC36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számviteli beszámolót,</w:t>
      </w:r>
    </w:p>
    <w:p w:rsidR="00FC365D" w:rsidRDefault="00FC36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költségvetési támogatás felhasználását,</w:t>
      </w:r>
    </w:p>
    <w:p w:rsidR="00FC365D" w:rsidRDefault="00FC36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vagyon felhasználásával kapcsolatos kimutatást,</w:t>
      </w:r>
    </w:p>
    <w:p w:rsidR="00FC365D" w:rsidRDefault="00FC36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célszerinti juttatások kimutatását, a központi költségvetési szervtől, az elkülönített állami pénzalaptól, a helyi önkormányzattól, a kisebbségi települési önkormányzattól, a települési önkormányzatok társulásától, az egészségbiztosítási önkormányzattól és mindezek szerveitől kapott támogatás mértékét,</w:t>
      </w:r>
    </w:p>
    <w:p w:rsidR="00FC365D" w:rsidRDefault="00FC36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közhasznú szervezet vezető tisztségviselőnek nyújtott juttatások mértékét, illetve összegét,</w:t>
      </w:r>
    </w:p>
    <w:p w:rsidR="00FC365D" w:rsidRDefault="00FC365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közhasznú tevékenységről szóló rövid tartalmi beszámolót.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közhasznúsági jelentést a Kuratórium tagjainak egyhangú határozatával kell elfogadni.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közhasznúsági jelentésébe bárki betekinthet, illetőleg abból saját költségére másolatot készíthet.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IX./ Az Alapítvány megszűnése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megszűnése esetén, a kötelezettségek teljesítése után fennmaradó vagyon a Magyar Vöröskeresztre száll.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X./ Felügyelet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Alapítvány működésének törvényességét az Ügyészség, adóellenőrzését a székhely szerint illetékes adóhatóság, a költségvetési támogatás felhasználását az Állami Számvevőszék jogosult ellenőrizni.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033D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2011. június hó</w:t>
      </w: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center"/>
        <w:rPr>
          <w:rFonts w:ascii="Arial" w:hAnsi="Arial" w:cs="Arial"/>
          <w:sz w:val="24"/>
          <w:szCs w:val="24"/>
        </w:rPr>
      </w:pPr>
    </w:p>
    <w:p w:rsidR="00FC365D" w:rsidRDefault="00FC365D">
      <w:pPr>
        <w:jc w:val="both"/>
        <w:rPr>
          <w:rFonts w:ascii="Arial" w:hAnsi="Arial" w:cs="Arial"/>
          <w:sz w:val="24"/>
          <w:szCs w:val="24"/>
        </w:rPr>
      </w:pPr>
    </w:p>
    <w:sectPr w:rsidR="00FC365D" w:rsidSect="0041185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7E" w:rsidRDefault="0076427E">
      <w:r>
        <w:separator/>
      </w:r>
    </w:p>
  </w:endnote>
  <w:endnote w:type="continuationSeparator" w:id="0">
    <w:p w:rsidR="0076427E" w:rsidRDefault="0076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5D" w:rsidRDefault="0041185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C36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3DE1">
      <w:rPr>
        <w:rStyle w:val="Oldalszm"/>
        <w:noProof/>
      </w:rPr>
      <w:t>5</w:t>
    </w:r>
    <w:r>
      <w:rPr>
        <w:rStyle w:val="Oldalszm"/>
      </w:rPr>
      <w:fldChar w:fldCharType="end"/>
    </w:r>
  </w:p>
  <w:p w:rsidR="00FC365D" w:rsidRDefault="00FC36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7E" w:rsidRDefault="0076427E">
      <w:r>
        <w:separator/>
      </w:r>
    </w:p>
  </w:footnote>
  <w:footnote w:type="continuationSeparator" w:id="0">
    <w:p w:rsidR="0076427E" w:rsidRDefault="0076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A" w:rsidRDefault="00E864FA" w:rsidP="00E864FA">
    <w:pPr>
      <w:pStyle w:val="lfej"/>
      <w:jc w:val="right"/>
    </w:pPr>
    <w:r>
      <w:t>Kivonat!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A1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320E15"/>
    <w:multiLevelType w:val="singleLevel"/>
    <w:tmpl w:val="BAD4F9F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A144C78"/>
    <w:multiLevelType w:val="singleLevel"/>
    <w:tmpl w:val="B6766D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14D45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D10571"/>
    <w:multiLevelType w:val="singleLevel"/>
    <w:tmpl w:val="E4FE7F7E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365D"/>
    <w:rsid w:val="00033DE1"/>
    <w:rsid w:val="0041185A"/>
    <w:rsid w:val="0076427E"/>
    <w:rsid w:val="00780C71"/>
    <w:rsid w:val="00E864FA"/>
    <w:rsid w:val="00ED00A2"/>
    <w:rsid w:val="00F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85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1185A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41185A"/>
    <w:pPr>
      <w:keepNext/>
      <w:jc w:val="center"/>
      <w:outlineLvl w:val="1"/>
    </w:pPr>
    <w:rPr>
      <w:rFonts w:ascii="Arial" w:hAnsi="Arial" w:cs="Arial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1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1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41185A"/>
    <w:pPr>
      <w:jc w:val="center"/>
    </w:pPr>
    <w:rPr>
      <w:rFonts w:ascii="Arial" w:hAnsi="Arial" w:cs="Arial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4118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41185A"/>
    <w:pPr>
      <w:jc w:val="both"/>
    </w:pPr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185A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4118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1185A"/>
    <w:rPr>
      <w:sz w:val="20"/>
      <w:szCs w:val="20"/>
    </w:rPr>
  </w:style>
  <w:style w:type="character" w:styleId="Oldalszm">
    <w:name w:val="page number"/>
    <w:basedOn w:val="Bekezdsalapbettpusa"/>
    <w:uiPriority w:val="99"/>
    <w:rsid w:val="0041185A"/>
  </w:style>
  <w:style w:type="paragraph" w:styleId="Szvegtrzs2">
    <w:name w:val="Body Text 2"/>
    <w:basedOn w:val="Norml"/>
    <w:link w:val="Szvegtrzs2Char"/>
    <w:uiPriority w:val="99"/>
    <w:rsid w:val="0041185A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1185A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E864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864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1511</Words>
  <Characters>10430</Characters>
  <Application>Microsoft Office Word</Application>
  <DocSecurity>0</DocSecurity>
  <Lines>86</Lines>
  <Paragraphs>23</Paragraphs>
  <ScaleCrop>false</ScaleCrop>
  <Company>Ügyvéd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ALAPÍTVÁNY ALAPÍTÓ OKIRATA</dc:title>
  <dc:subject/>
  <dc:creator>Dr. Politzer Tamás</dc:creator>
  <cp:keywords/>
  <dc:description/>
  <cp:lastModifiedBy>Inzert</cp:lastModifiedBy>
  <cp:revision>4</cp:revision>
  <cp:lastPrinted>2011-06-20T17:48:00Z</cp:lastPrinted>
  <dcterms:created xsi:type="dcterms:W3CDTF">2012-08-23T13:41:00Z</dcterms:created>
  <dcterms:modified xsi:type="dcterms:W3CDTF">2013-01-09T14:02:00Z</dcterms:modified>
</cp:coreProperties>
</file>